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9B3D" w14:textId="0257F053" w:rsidR="00102570" w:rsidRDefault="009D2737" w:rsidP="002404DE">
      <w:pPr>
        <w:tabs>
          <w:tab w:val="left" w:pos="1215"/>
        </w:tabs>
      </w:pPr>
    </w:p>
    <w:p w14:paraId="73D2F00B" w14:textId="77777777" w:rsidR="00A4451E" w:rsidRDefault="00A4451E" w:rsidP="00A50592">
      <w:pPr>
        <w:tabs>
          <w:tab w:val="left" w:pos="2250"/>
        </w:tabs>
      </w:pPr>
      <w:r w:rsidRPr="00A4451E">
        <w:rPr>
          <w:rFonts w:ascii="Arial" w:hAnsi="Arial" w:cs="Arial"/>
          <w:b/>
          <w:sz w:val="24"/>
          <w:szCs w:val="24"/>
        </w:rPr>
        <w:t>Summary</w:t>
      </w:r>
      <w:r>
        <w:tab/>
      </w:r>
      <w:r w:rsidR="002404DE" w:rsidRPr="00A50592">
        <w:t>Technical</w:t>
      </w:r>
      <w:r w:rsidR="002404DE">
        <w:t xml:space="preserve"> writing and documentation. Where business processes </w:t>
      </w:r>
      <w:r>
        <w:t>must be</w:t>
      </w:r>
    </w:p>
    <w:p w14:paraId="612FD053" w14:textId="495AB017" w:rsidR="002404DE" w:rsidRDefault="002404DE" w:rsidP="00A50592">
      <w:pPr>
        <w:ind w:left="2250"/>
      </w:pPr>
      <w:r>
        <w:t xml:space="preserve">described for easy understanding by those needing to read it, where software and hardware must be documented so users can use it, good technical writing is essential.  This resume describes </w:t>
      </w:r>
      <w:r w:rsidR="009D2737">
        <w:t xml:space="preserve">this Writer, </w:t>
      </w:r>
      <w:r>
        <w:t>who can help</w:t>
      </w:r>
      <w:r w:rsidR="009D2737">
        <w:t xml:space="preserve"> provide this documentation</w:t>
      </w:r>
      <w:r>
        <w:t>.</w:t>
      </w:r>
    </w:p>
    <w:p w14:paraId="4E45D1CA" w14:textId="77777777" w:rsidR="00276799" w:rsidRDefault="00276799" w:rsidP="002404DE">
      <w:pPr>
        <w:tabs>
          <w:tab w:val="left" w:pos="2880"/>
        </w:tabs>
      </w:pPr>
    </w:p>
    <w:p w14:paraId="3D6F176A" w14:textId="77777777" w:rsidR="00276799" w:rsidRPr="00751796" w:rsidRDefault="002404DE" w:rsidP="00A50592">
      <w:pPr>
        <w:tabs>
          <w:tab w:val="left" w:pos="2250"/>
        </w:tabs>
        <w:rPr>
          <w:b/>
        </w:rPr>
      </w:pPr>
      <w:r w:rsidRPr="00133D29">
        <w:rPr>
          <w:rFonts w:ascii="Arial" w:hAnsi="Arial" w:cs="Arial"/>
          <w:b/>
          <w:sz w:val="24"/>
          <w:szCs w:val="24"/>
        </w:rPr>
        <w:t>Experie</w:t>
      </w:r>
      <w:r w:rsidR="00276799" w:rsidRPr="00133D29">
        <w:rPr>
          <w:rFonts w:ascii="Arial" w:hAnsi="Arial" w:cs="Arial"/>
          <w:b/>
          <w:sz w:val="24"/>
          <w:szCs w:val="24"/>
        </w:rPr>
        <w:t>nce</w:t>
      </w:r>
      <w:r w:rsidR="00276799">
        <w:tab/>
      </w:r>
      <w:r w:rsidR="00276799" w:rsidRPr="00751796">
        <w:rPr>
          <w:b/>
        </w:rPr>
        <w:t>April 2001 to January 2007</w:t>
      </w:r>
    </w:p>
    <w:p w14:paraId="77B14143" w14:textId="5BD06348" w:rsidR="002404DE" w:rsidRPr="00A50592" w:rsidRDefault="002404DE" w:rsidP="00A50592">
      <w:pPr>
        <w:ind w:left="2250"/>
        <w:rPr>
          <w:b/>
        </w:rPr>
      </w:pPr>
      <w:r w:rsidRPr="00A50592">
        <w:rPr>
          <w:b/>
        </w:rPr>
        <w:t xml:space="preserve">On Contract </w:t>
      </w:r>
      <w:r w:rsidR="009D2737">
        <w:rPr>
          <w:b/>
        </w:rPr>
        <w:t>at</w:t>
      </w:r>
      <w:bookmarkStart w:id="0" w:name="_GoBack"/>
      <w:bookmarkEnd w:id="0"/>
      <w:r w:rsidRPr="00A50592">
        <w:rPr>
          <w:b/>
        </w:rPr>
        <w:t xml:space="preserve"> The Boeing Company</w:t>
      </w:r>
      <w:r w:rsidRPr="00A50592">
        <w:rPr>
          <w:b/>
        </w:rPr>
        <w:br/>
        <w:t>Technical Writer</w:t>
      </w:r>
    </w:p>
    <w:p w14:paraId="7CC7CDCD" w14:textId="1798B3DA" w:rsidR="00276799" w:rsidRDefault="005B08A5" w:rsidP="00A50592">
      <w:pPr>
        <w:ind w:left="2250"/>
        <w:rPr>
          <w:i/>
        </w:rPr>
      </w:pPr>
      <w:r>
        <w:t xml:space="preserve">Worked with two groups: The </w:t>
      </w:r>
      <w:r w:rsidRPr="005B08A5">
        <w:rPr>
          <w:i/>
        </w:rPr>
        <w:t>787 Program, Electrical Engineering Group</w:t>
      </w:r>
      <w:r>
        <w:t xml:space="preserve"> and the </w:t>
      </w:r>
      <w:r w:rsidRPr="005B08A5">
        <w:rPr>
          <w:i/>
        </w:rPr>
        <w:t xml:space="preserve">Reliability, Maintainability, and </w:t>
      </w:r>
      <w:r w:rsidRPr="00A50592">
        <w:t>Testability</w:t>
      </w:r>
      <w:r w:rsidRPr="005B08A5">
        <w:rPr>
          <w:i/>
        </w:rPr>
        <w:t xml:space="preserve"> Group</w:t>
      </w:r>
    </w:p>
    <w:p w14:paraId="001097B5" w14:textId="77777777" w:rsidR="005B08A5" w:rsidRDefault="005B08A5" w:rsidP="00276799">
      <w:pPr>
        <w:tabs>
          <w:tab w:val="left" w:pos="2880"/>
        </w:tabs>
        <w:ind w:left="2880"/>
      </w:pPr>
    </w:p>
    <w:p w14:paraId="4BE3E0C7" w14:textId="14CB1577" w:rsidR="00751796" w:rsidRDefault="00751796" w:rsidP="00A50592">
      <w:pPr>
        <w:ind w:left="2250"/>
      </w:pPr>
      <w:r w:rsidRPr="00751796">
        <w:rPr>
          <w:b/>
        </w:rPr>
        <w:t xml:space="preserve">Electrical Engineering Group: </w:t>
      </w:r>
      <w:r>
        <w:t>Work</w:t>
      </w:r>
      <w:r w:rsidR="00A50592">
        <w:t>ed</w:t>
      </w:r>
      <w:r>
        <w:t xml:space="preserve"> with subject matter experts</w:t>
      </w:r>
      <w:r w:rsidR="00A50592">
        <w:t xml:space="preserve"> to provide</w:t>
      </w:r>
      <w:r>
        <w:t xml:space="preserve"> documentation of </w:t>
      </w:r>
      <w:r>
        <w:t xml:space="preserve">business </w:t>
      </w:r>
      <w:r>
        <w:t>processes</w:t>
      </w:r>
      <w:r>
        <w:t xml:space="preserve"> that supported engineering design</w:t>
      </w:r>
      <w:r>
        <w:t>. Helped develop internal web policy and structure</w:t>
      </w:r>
      <w:r>
        <w:t xml:space="preserve"> for the group</w:t>
      </w:r>
      <w:r>
        <w:t xml:space="preserve">. </w:t>
      </w:r>
      <w:r>
        <w:t xml:space="preserve">Helped streamline coordination of </w:t>
      </w:r>
      <w:r w:rsidRPr="00A50592">
        <w:rPr>
          <w:i/>
        </w:rPr>
        <w:t>Electrical Engineering</w:t>
      </w:r>
      <w:r>
        <w:t xml:space="preserve"> </w:t>
      </w:r>
      <w:r w:rsidR="00A50592">
        <w:t xml:space="preserve">and </w:t>
      </w:r>
      <w:r w:rsidRPr="00A50592">
        <w:rPr>
          <w:i/>
        </w:rPr>
        <w:t>Document Release</w:t>
      </w:r>
      <w:r>
        <w:t xml:space="preserve"> </w:t>
      </w:r>
      <w:r w:rsidR="00A50592">
        <w:t>g</w:t>
      </w:r>
      <w:r>
        <w:t>roup</w:t>
      </w:r>
      <w:r w:rsidR="00A50592">
        <w:t>s</w:t>
      </w:r>
      <w:r>
        <w:t xml:space="preserve">. Worked with subject matter experts (SMEs), documentation administrators, process architects, process owners, and members of cross-functional teams to </w:t>
      </w:r>
      <w:r>
        <w:t xml:space="preserve">drill into the </w:t>
      </w:r>
      <w:r>
        <w:t>document</w:t>
      </w:r>
      <w:r>
        <w:t>ation</w:t>
      </w:r>
      <w:r>
        <w:t xml:space="preserve"> processes performed by the </w:t>
      </w:r>
      <w:r>
        <w:t xml:space="preserve">various </w:t>
      </w:r>
      <w:r>
        <w:t xml:space="preserve">design groups </w:t>
      </w:r>
      <w:r>
        <w:t>within Engineering</w:t>
      </w:r>
      <w:r>
        <w:t xml:space="preserve">. </w:t>
      </w:r>
      <w:r w:rsidR="00A50592">
        <w:t>Revamped</w:t>
      </w:r>
      <w:r>
        <w:t xml:space="preserve"> this documentation into new FAA audit-compliant formats. </w:t>
      </w:r>
    </w:p>
    <w:p w14:paraId="07F2E648" w14:textId="77777777" w:rsidR="00751796" w:rsidRDefault="00751796" w:rsidP="00751796">
      <w:pPr>
        <w:tabs>
          <w:tab w:val="left" w:pos="2880"/>
        </w:tabs>
        <w:ind w:left="2880"/>
      </w:pPr>
    </w:p>
    <w:p w14:paraId="768DBF9A" w14:textId="0732EBDD" w:rsidR="00751796" w:rsidRDefault="00751796" w:rsidP="00A50592">
      <w:pPr>
        <w:ind w:left="2250"/>
      </w:pPr>
      <w:r w:rsidRPr="00751796">
        <w:rPr>
          <w:b/>
        </w:rPr>
        <w:t>Reliability, Maintainability and Testability Group</w:t>
      </w:r>
      <w:r w:rsidR="00A50592">
        <w:rPr>
          <w:b/>
        </w:rPr>
        <w:t xml:space="preserve"> (RMT)</w:t>
      </w:r>
      <w:r w:rsidRPr="00751796">
        <w:rPr>
          <w:b/>
        </w:rPr>
        <w:t>:</w:t>
      </w:r>
      <w:r>
        <w:rPr>
          <w:b/>
        </w:rPr>
        <w:t xml:space="preserve"> </w:t>
      </w:r>
      <w:r w:rsidRPr="00751796">
        <w:t xml:space="preserve">Worked with </w:t>
      </w:r>
      <w:r w:rsidR="00A50592">
        <w:t>SMEs</w:t>
      </w:r>
      <w:r w:rsidRPr="00751796">
        <w:t xml:space="preserve">, leads and customer liaison personnel to create </w:t>
      </w:r>
      <w:r w:rsidR="00A50592">
        <w:t xml:space="preserve">HTML </w:t>
      </w:r>
      <w:r w:rsidRPr="00751796">
        <w:t xml:space="preserve">help </w:t>
      </w:r>
      <w:r w:rsidR="00A50592">
        <w:t xml:space="preserve">system </w:t>
      </w:r>
      <w:r>
        <w:t xml:space="preserve">for the coordination between airlines and the </w:t>
      </w:r>
      <w:r w:rsidR="00A50592">
        <w:t>RMT</w:t>
      </w:r>
      <w:r>
        <w:t xml:space="preserve">. </w:t>
      </w:r>
      <w:r w:rsidRPr="00751796">
        <w:t xml:space="preserve">Published interim versions on weekly basis for peer review. </w:t>
      </w:r>
      <w:r w:rsidR="00A50592">
        <w:t xml:space="preserve">Updated </w:t>
      </w:r>
      <w:r w:rsidRPr="00751796">
        <w:t xml:space="preserve">legacy documents. </w:t>
      </w:r>
      <w:r>
        <w:t xml:space="preserve"> Introduced reusable </w:t>
      </w:r>
      <w:r w:rsidR="00A50592">
        <w:t xml:space="preserve">JavaScript and </w:t>
      </w:r>
      <w:r>
        <w:t xml:space="preserve">CSS to </w:t>
      </w:r>
      <w:r w:rsidR="00A50592">
        <w:t xml:space="preserve">enhance </w:t>
      </w:r>
      <w:r>
        <w:t>raw HTML s</w:t>
      </w:r>
      <w:r w:rsidR="00A50592">
        <w:t>uch</w:t>
      </w:r>
      <w:r>
        <w:t xml:space="preserve"> that updates could be performed easily.</w:t>
      </w:r>
    </w:p>
    <w:p w14:paraId="0F8A91EF" w14:textId="77777777" w:rsidR="00751796" w:rsidRDefault="00751796" w:rsidP="00751796">
      <w:pPr>
        <w:tabs>
          <w:tab w:val="left" w:pos="2880"/>
        </w:tabs>
        <w:ind w:left="2880"/>
      </w:pPr>
    </w:p>
    <w:p w14:paraId="1BF8CC21" w14:textId="51E72CD6" w:rsidR="00751796" w:rsidRDefault="00133D29" w:rsidP="00A50592">
      <w:pPr>
        <w:ind w:left="2250"/>
      </w:pPr>
      <w:r w:rsidRPr="00133D29">
        <w:rPr>
          <w:b/>
        </w:rPr>
        <w:t xml:space="preserve">Significant Event: </w:t>
      </w:r>
      <w:r w:rsidR="00751796" w:rsidRPr="00133D29">
        <w:rPr>
          <w:b/>
        </w:rPr>
        <w:t xml:space="preserve"> </w:t>
      </w:r>
      <w:r>
        <w:t>After the terrorists attacked in 2001, Boeing announced the layoffs of all contractors. Working to ensure a smooth transition when I left, management decided that it would be better to keep the contract intact. Surviving the purge, the contract continued for another 5 years.</w:t>
      </w:r>
    </w:p>
    <w:p w14:paraId="121BDC82" w14:textId="77777777" w:rsidR="00133D29" w:rsidRDefault="00133D29" w:rsidP="00751796">
      <w:pPr>
        <w:tabs>
          <w:tab w:val="left" w:pos="2880"/>
        </w:tabs>
        <w:ind w:left="2880"/>
      </w:pPr>
    </w:p>
    <w:p w14:paraId="6CE8EA32" w14:textId="526286F4" w:rsidR="00133D29" w:rsidRPr="00133D29" w:rsidRDefault="00A50592" w:rsidP="00A50592">
      <w:pPr>
        <w:tabs>
          <w:tab w:val="left" w:pos="2250"/>
        </w:tabs>
        <w:rPr>
          <w:b/>
        </w:rPr>
      </w:pPr>
      <w:r>
        <w:rPr>
          <w:b/>
        </w:rPr>
        <w:tab/>
      </w:r>
      <w:r w:rsidR="00133D29" w:rsidRPr="00133D29">
        <w:rPr>
          <w:b/>
        </w:rPr>
        <w:t xml:space="preserve">October 1999 - March 2001 </w:t>
      </w:r>
    </w:p>
    <w:p w14:paraId="3E6D664B" w14:textId="431DAA7A" w:rsidR="00133D29" w:rsidRPr="00133D29" w:rsidRDefault="00A50592" w:rsidP="00A50592">
      <w:pPr>
        <w:tabs>
          <w:tab w:val="left" w:pos="2250"/>
        </w:tabs>
        <w:rPr>
          <w:b/>
        </w:rPr>
      </w:pPr>
      <w:r>
        <w:rPr>
          <w:b/>
        </w:rPr>
        <w:tab/>
      </w:r>
      <w:r w:rsidR="00133D29" w:rsidRPr="00133D29">
        <w:rPr>
          <w:b/>
        </w:rPr>
        <w:t>Codesic | Kirkland/WA</w:t>
      </w:r>
    </w:p>
    <w:p w14:paraId="392DAEC0" w14:textId="22AFEEA2" w:rsidR="00133D29" w:rsidRDefault="00133D29" w:rsidP="00A50592">
      <w:pPr>
        <w:ind w:left="2250"/>
      </w:pPr>
      <w:r>
        <w:t xml:space="preserve">Embedded with a Codesic </w:t>
      </w:r>
      <w:r>
        <w:t xml:space="preserve">team at </w:t>
      </w:r>
      <w:r w:rsidRPr="00A50592">
        <w:rPr>
          <w:i/>
        </w:rPr>
        <w:t xml:space="preserve">ATT Wireless, </w:t>
      </w:r>
      <w:r w:rsidRPr="00A50592">
        <w:rPr>
          <w:i/>
        </w:rPr>
        <w:t>Na</w:t>
      </w:r>
      <w:r w:rsidR="00A50592" w:rsidRPr="00A50592">
        <w:rPr>
          <w:i/>
        </w:rPr>
        <w:t>tional Business Ordering Group</w:t>
      </w:r>
      <w:r w:rsidR="00A50592">
        <w:rPr>
          <w:i/>
        </w:rPr>
        <w:t xml:space="preserve"> </w:t>
      </w:r>
      <w:r>
        <w:t xml:space="preserve">as the team's technical writer. </w:t>
      </w:r>
      <w:r>
        <w:t>Developed</w:t>
      </w:r>
      <w:r>
        <w:t xml:space="preserve"> internal website for </w:t>
      </w:r>
      <w:r w:rsidRPr="00133D29">
        <w:rPr>
          <w:i/>
        </w:rPr>
        <w:t>Production</w:t>
      </w:r>
      <w:r>
        <w:t xml:space="preserve"> and </w:t>
      </w:r>
      <w:r w:rsidRPr="00133D29">
        <w:rPr>
          <w:i/>
        </w:rPr>
        <w:t>Deployment</w:t>
      </w:r>
      <w:r>
        <w:t xml:space="preserve"> teams</w:t>
      </w:r>
      <w:r>
        <w:t xml:space="preserve"> that required very quick release of </w:t>
      </w:r>
      <w:r>
        <w:t>new documents per requests by many authors</w:t>
      </w:r>
      <w:r>
        <w:t>.</w:t>
      </w:r>
      <w:r>
        <w:t xml:space="preserve"> </w:t>
      </w:r>
      <w:r>
        <w:t>Helped clarify standards, develop</w:t>
      </w:r>
      <w:r w:rsidR="00A50592">
        <w:t>ed</w:t>
      </w:r>
      <w:r>
        <w:t xml:space="preserve"> web </w:t>
      </w:r>
      <w:r>
        <w:t xml:space="preserve">strategies </w:t>
      </w:r>
      <w:r w:rsidR="00A50592">
        <w:t xml:space="preserve">and templates </w:t>
      </w:r>
      <w:r>
        <w:t xml:space="preserve">for scaling from prototype to </w:t>
      </w:r>
      <w:r w:rsidR="00A50592">
        <w:t xml:space="preserve">production </w:t>
      </w:r>
      <w:r>
        <w:t>system</w:t>
      </w:r>
      <w:r>
        <w:t xml:space="preserve">. </w:t>
      </w:r>
      <w:r w:rsidR="00A50592">
        <w:t xml:space="preserve"> </w:t>
      </w:r>
      <w:r>
        <w:t>Work</w:t>
      </w:r>
      <w:r w:rsidR="00A50592">
        <w:t>ed</w:t>
      </w:r>
      <w:r>
        <w:t xml:space="preserve"> with many team members as well as with internal customers and support staff.</w:t>
      </w:r>
    </w:p>
    <w:p w14:paraId="13364150" w14:textId="77777777" w:rsidR="00133D29" w:rsidRDefault="00133D29" w:rsidP="00133D29"/>
    <w:p w14:paraId="5F2710EA" w14:textId="53A97B9B" w:rsidR="00133D29" w:rsidRDefault="00133D29" w:rsidP="00A50592">
      <w:pPr>
        <w:ind w:left="2250"/>
      </w:pPr>
      <w:r>
        <w:t xml:space="preserve">Previous </w:t>
      </w:r>
      <w:r w:rsidR="00A50592">
        <w:t>work</w:t>
      </w:r>
      <w:r>
        <w:t xml:space="preserve"> at Microsoft, Frank Russell, Conexant, and Verizon provided upon request.</w:t>
      </w:r>
    </w:p>
    <w:p w14:paraId="43BD8D3A" w14:textId="77777777" w:rsidR="00133D29" w:rsidRDefault="00133D29" w:rsidP="00133D29">
      <w:pPr>
        <w:tabs>
          <w:tab w:val="left" w:pos="2880"/>
        </w:tabs>
      </w:pPr>
    </w:p>
    <w:p w14:paraId="53A59813" w14:textId="011D9171" w:rsidR="00A4451E" w:rsidRPr="00A4451E" w:rsidRDefault="00133D29" w:rsidP="00A50592">
      <w:pPr>
        <w:tabs>
          <w:tab w:val="left" w:pos="2250"/>
        </w:tabs>
      </w:pPr>
      <w:r w:rsidRPr="00133D29">
        <w:rPr>
          <w:rFonts w:ascii="Arial" w:hAnsi="Arial" w:cs="Arial"/>
          <w:b/>
          <w:sz w:val="24"/>
          <w:szCs w:val="24"/>
        </w:rPr>
        <w:lastRenderedPageBreak/>
        <w:t>Education</w:t>
      </w:r>
      <w:r>
        <w:rPr>
          <w:rFonts w:ascii="Arial" w:hAnsi="Arial" w:cs="Arial"/>
          <w:b/>
          <w:sz w:val="24"/>
          <w:szCs w:val="24"/>
        </w:rPr>
        <w:tab/>
      </w:r>
      <w:r w:rsidR="00A4451E" w:rsidRPr="00A4451E">
        <w:t xml:space="preserve">California State University </w:t>
      </w:r>
      <w:r w:rsidR="00A4451E">
        <w:t xml:space="preserve">at </w:t>
      </w:r>
      <w:r w:rsidR="00A4451E" w:rsidRPr="00A4451E">
        <w:t xml:space="preserve">Northridge, California </w:t>
      </w:r>
    </w:p>
    <w:p w14:paraId="12C7FAC7" w14:textId="77777777" w:rsidR="00A4451E" w:rsidRPr="00A4451E" w:rsidRDefault="00A4451E" w:rsidP="00A50592">
      <w:pPr>
        <w:ind w:left="2250"/>
      </w:pPr>
      <w:r w:rsidRPr="00A4451E">
        <w:t xml:space="preserve">BA in Psychology, 1978 </w:t>
      </w:r>
    </w:p>
    <w:p w14:paraId="429D90C4" w14:textId="35B8A6A8" w:rsidR="00133D29" w:rsidRDefault="00A4451E" w:rsidP="00A50592">
      <w:pPr>
        <w:ind w:left="2250"/>
      </w:pPr>
      <w:r w:rsidRPr="00A4451E">
        <w:t>Graduate-level course work in Industrial Psychology through 1981</w:t>
      </w:r>
    </w:p>
    <w:p w14:paraId="777EBFAC" w14:textId="77777777" w:rsidR="00A4451E" w:rsidRDefault="00A4451E" w:rsidP="00A50592">
      <w:pPr>
        <w:ind w:left="2250"/>
      </w:pPr>
    </w:p>
    <w:p w14:paraId="32FA53CE" w14:textId="2B9BEA49" w:rsidR="00A4451E" w:rsidRDefault="00A4451E" w:rsidP="00A50592">
      <w:pPr>
        <w:ind w:left="2250"/>
      </w:pPr>
      <w:r>
        <w:t xml:space="preserve">Rational University </w:t>
      </w:r>
      <w:r>
        <w:t>in Redmond, Washington, November 1999</w:t>
      </w:r>
    </w:p>
    <w:p w14:paraId="486DD483" w14:textId="2AA73480" w:rsidR="00A4451E" w:rsidRDefault="00A4451E" w:rsidP="00A50592">
      <w:pPr>
        <w:ind w:left="2250"/>
      </w:pPr>
      <w:r>
        <w:t xml:space="preserve">Certificates of Completion: Introduction to Requisite </w:t>
      </w:r>
      <w:r w:rsidR="00A50592">
        <w:t>Pro and Requirements Management</w:t>
      </w:r>
    </w:p>
    <w:p w14:paraId="2CCCE87B" w14:textId="77777777" w:rsidR="00A4451E" w:rsidRDefault="00A4451E" w:rsidP="00A4451E">
      <w:pPr>
        <w:tabs>
          <w:tab w:val="left" w:pos="2880"/>
        </w:tabs>
        <w:ind w:left="2880"/>
      </w:pPr>
    </w:p>
    <w:p w14:paraId="233E13C5" w14:textId="512567A7" w:rsidR="00A4451E" w:rsidRDefault="00A4451E" w:rsidP="00A50592">
      <w:pPr>
        <w:ind w:left="2250"/>
      </w:pPr>
      <w:r>
        <w:t>American Management As</w:t>
      </w:r>
      <w:r>
        <w:t xml:space="preserve">sociation in Anaheim, California, November 1994 </w:t>
      </w:r>
    </w:p>
    <w:p w14:paraId="5C21ADC4" w14:textId="2569E1FC" w:rsidR="002404DE" w:rsidRDefault="00A4451E" w:rsidP="00A50592">
      <w:pPr>
        <w:ind w:left="2250"/>
      </w:pPr>
      <w:r>
        <w:t xml:space="preserve">Certificate of Completion: </w:t>
      </w:r>
      <w:r>
        <w:t>How To Be A Better Technical Writer</w:t>
      </w:r>
    </w:p>
    <w:sectPr w:rsidR="002404DE" w:rsidSect="002404D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8B6D" w14:textId="77777777" w:rsidR="002404DE" w:rsidRDefault="002404DE" w:rsidP="002404DE">
      <w:r>
        <w:separator/>
      </w:r>
    </w:p>
  </w:endnote>
  <w:endnote w:type="continuationSeparator" w:id="0">
    <w:p w14:paraId="71016A7F" w14:textId="77777777" w:rsidR="002404DE" w:rsidRDefault="002404DE" w:rsidP="0024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1894" w14:textId="77777777" w:rsidR="002404DE" w:rsidRDefault="002404DE" w:rsidP="002404DE">
      <w:r>
        <w:separator/>
      </w:r>
    </w:p>
  </w:footnote>
  <w:footnote w:type="continuationSeparator" w:id="0">
    <w:p w14:paraId="32FD2EC1" w14:textId="77777777" w:rsidR="002404DE" w:rsidRDefault="002404DE" w:rsidP="0024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2084" w14:textId="77777777" w:rsidR="002404DE" w:rsidRPr="002404DE" w:rsidRDefault="002404DE" w:rsidP="002404DE">
    <w:pPr>
      <w:pStyle w:val="Header"/>
      <w:tabs>
        <w:tab w:val="clear" w:pos="4680"/>
        <w:tab w:val="clear" w:pos="9360"/>
        <w:tab w:val="right" w:pos="10800"/>
      </w:tabs>
      <w:rPr>
        <w:b/>
      </w:rPr>
    </w:pPr>
    <w:r w:rsidRPr="002404DE">
      <w:rPr>
        <w:b/>
        <w:sz w:val="28"/>
      </w:rPr>
      <w:t>Bal Simon</w:t>
    </w:r>
    <w:r w:rsidRPr="002404DE">
      <w:rPr>
        <w:b/>
      </w:rPr>
      <w:ptab w:relativeTo="margin" w:alignment="center" w:leader="none"/>
    </w:r>
    <w:r w:rsidRPr="002404DE">
      <w:rPr>
        <w:b/>
      </w:rPr>
      <w:ptab w:relativeTo="margin" w:alignment="right" w:leader="none"/>
    </w:r>
    <w:r w:rsidRPr="002404DE">
      <w:rPr>
        <w:b/>
      </w:rPr>
      <w:t>425-681-4974</w:t>
    </w:r>
  </w:p>
  <w:p w14:paraId="4816E344" w14:textId="3F6B5A64" w:rsidR="002404DE" w:rsidRPr="002404DE" w:rsidRDefault="002404DE" w:rsidP="002404DE">
    <w:pPr>
      <w:pStyle w:val="Header"/>
      <w:tabs>
        <w:tab w:val="clear" w:pos="4680"/>
        <w:tab w:val="clear" w:pos="9360"/>
        <w:tab w:val="right" w:pos="10800"/>
      </w:tabs>
      <w:rPr>
        <w:b/>
      </w:rPr>
    </w:pPr>
    <w:r w:rsidRPr="002404DE">
      <w:rPr>
        <w:b/>
      </w:rPr>
      <w:t>15600 NE 8</w:t>
    </w:r>
    <w:r w:rsidRPr="002404DE">
      <w:rPr>
        <w:b/>
        <w:vertAlign w:val="superscript"/>
      </w:rPr>
      <w:t>th</w:t>
    </w:r>
    <w:r w:rsidRPr="002404DE">
      <w:rPr>
        <w:b/>
      </w:rPr>
      <w:t xml:space="preserve"> St., Suite B1 PMB 116</w:t>
    </w:r>
    <w:r w:rsidRPr="002404DE">
      <w:rPr>
        <w:b/>
      </w:rPr>
      <w:tab/>
    </w:r>
    <w:hyperlink r:id="rId1" w:history="1">
      <w:r w:rsidRPr="002404DE">
        <w:rPr>
          <w:rStyle w:val="Hyperlink"/>
          <w:b/>
        </w:rPr>
        <w:t>bal@balsimon.com</w:t>
      </w:r>
    </w:hyperlink>
  </w:p>
  <w:p w14:paraId="65EE51D8" w14:textId="273CB0BF" w:rsidR="002404DE" w:rsidRPr="002404DE" w:rsidRDefault="002404DE" w:rsidP="002404DE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b/>
      </w:rPr>
    </w:pPr>
    <w:r w:rsidRPr="002404DE">
      <w:rPr>
        <w:b/>
      </w:rPr>
      <w:t>Bellevue, WA 98008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0E"/>
    <w:rsid w:val="00133D29"/>
    <w:rsid w:val="001F61D5"/>
    <w:rsid w:val="002404DE"/>
    <w:rsid w:val="00276799"/>
    <w:rsid w:val="002D2F9B"/>
    <w:rsid w:val="004076DF"/>
    <w:rsid w:val="005B08A5"/>
    <w:rsid w:val="00751796"/>
    <w:rsid w:val="00911E0E"/>
    <w:rsid w:val="009D2737"/>
    <w:rsid w:val="00A4451E"/>
    <w:rsid w:val="00A50592"/>
    <w:rsid w:val="00AE01C2"/>
    <w:rsid w:val="00B479E5"/>
    <w:rsid w:val="00E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60A11"/>
  <w15:chartTrackingRefBased/>
  <w15:docId w15:val="{7CDA5FBF-148A-4C5A-8BE9-16C1863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99"/>
    <w:pPr>
      <w:spacing w:after="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0C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0C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0C8"/>
    <w:rPr>
      <w:rFonts w:ascii="Cambria" w:eastAsiaTheme="majorEastAsia" w:hAnsi="Cambr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0C8"/>
    <w:rPr>
      <w:rFonts w:ascii="Cambria" w:eastAsiaTheme="majorEastAsia" w:hAnsi="Cambr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24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4DE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24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4DE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240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l@balsim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Simon</dc:creator>
  <cp:keywords/>
  <dc:description/>
  <cp:lastModifiedBy>Bal Simon</cp:lastModifiedBy>
  <cp:revision>6</cp:revision>
  <dcterms:created xsi:type="dcterms:W3CDTF">2015-08-30T14:32:00Z</dcterms:created>
  <dcterms:modified xsi:type="dcterms:W3CDTF">2015-08-30T18:20:00Z</dcterms:modified>
</cp:coreProperties>
</file>